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709ECD8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101-bis-e</w:t>
      </w:r>
      <w:r w:rsidRPr="00121C7F">
        <w:rPr>
          <w:rFonts w:hint="eastAsia"/>
          <w:b/>
          <w:sz w:val="24"/>
          <w:szCs w:val="24"/>
          <w:lang w:eastAsia="ko-KR"/>
        </w:rPr>
        <w:tab/>
      </w:r>
      <w:r w:rsidR="002003A9" w:rsidRPr="002003A9">
        <w:rPr>
          <w:b/>
          <w:sz w:val="24"/>
          <w:szCs w:val="24"/>
          <w:lang w:eastAsia="ko-KR"/>
        </w:rPr>
        <w:t>R4-</w:t>
      </w:r>
      <w:r w:rsidR="00071A5F" w:rsidRPr="00071A5F">
        <w:rPr>
          <w:b/>
          <w:sz w:val="24"/>
          <w:szCs w:val="24"/>
          <w:lang w:eastAsia="ko-KR"/>
        </w:rPr>
        <w:t>2200382</w:t>
      </w:r>
    </w:p>
    <w:bookmarkEnd w:id="0"/>
    <w:bookmarkEnd w:id="1"/>
    <w:p w14:paraId="1158BB90" w14:textId="756126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02AD" w:rsidRPr="004E2857">
        <w:rPr>
          <w:rFonts w:ascii="Arial" w:eastAsia="SimSun" w:hAnsi="Arial" w:cs="Arial"/>
          <w:b/>
          <w:sz w:val="24"/>
          <w:szCs w:val="24"/>
          <w:lang w:eastAsia="zh-CN"/>
        </w:rPr>
        <w:t>January 17-25, 2022</w:t>
      </w:r>
    </w:p>
    <w:p w14:paraId="14204C4C" w14:textId="115E8DEF"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5C70A6">
        <w:rPr>
          <w:rFonts w:ascii="Arial" w:hAnsi="Arial"/>
          <w:sz w:val="24"/>
        </w:rPr>
        <w:t>6.20.4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9CDCDF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92DE6">
        <w:rPr>
          <w:rFonts w:ascii="Arial" w:hAnsi="Arial"/>
          <w:sz w:val="24"/>
        </w:rPr>
        <w:t>Views</w:t>
      </w:r>
      <w:r w:rsidR="0027134D" w:rsidRPr="0027134D">
        <w:rPr>
          <w:rFonts w:ascii="Arial" w:hAnsi="Arial"/>
          <w:sz w:val="24"/>
        </w:rPr>
        <w:t xml:space="preserve"> on </w:t>
      </w:r>
      <w:r w:rsidR="007A7F2A">
        <w:rPr>
          <w:rFonts w:ascii="Arial" w:hAnsi="Arial"/>
          <w:sz w:val="24"/>
        </w:rPr>
        <w:t xml:space="preserve">UE demodulation requirements </w:t>
      </w:r>
      <w:r w:rsidR="00192DE6">
        <w:rPr>
          <w:rFonts w:ascii="Arial" w:eastAsiaTheme="minorEastAsia" w:hAnsi="Arial"/>
          <w:sz w:val="24"/>
          <w:lang w:eastAsia="zh-TW"/>
        </w:rPr>
        <w:t xml:space="preserve">for </w:t>
      </w:r>
      <w:r w:rsidR="005E2F60">
        <w:rPr>
          <w:rFonts w:ascii="Arial" w:hAnsi="Arial"/>
          <w:sz w:val="24"/>
        </w:rPr>
        <w:t>RedCap</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C038689" w14:textId="019B2BE9" w:rsidR="00884A95" w:rsidRPr="00CC71D6" w:rsidRDefault="00CC71D6" w:rsidP="00983378">
      <w:pPr>
        <w:spacing w:after="0"/>
        <w:jc w:val="both"/>
        <w:rPr>
          <w:rFonts w:eastAsiaTheme="minorEastAsia"/>
          <w:lang w:val="en-US" w:eastAsia="zh-TW"/>
        </w:rPr>
      </w:pPr>
      <w:r w:rsidRPr="00CC71D6">
        <w:rPr>
          <w:rFonts w:eastAsiaTheme="minorEastAsia"/>
          <w:lang w:eastAsia="zh-TW"/>
        </w:rPr>
        <w:t>In RAN#9</w:t>
      </w:r>
      <w:r w:rsidR="007E478E">
        <w:rPr>
          <w:rFonts w:eastAsiaTheme="minorEastAsia"/>
          <w:lang w:eastAsia="zh-TW"/>
        </w:rPr>
        <w:t>2-e</w:t>
      </w:r>
      <w:r w:rsidRPr="00CC71D6">
        <w:rPr>
          <w:rFonts w:eastAsiaTheme="minorEastAsia"/>
          <w:lang w:eastAsia="zh-TW"/>
        </w:rPr>
        <w:t xml:space="preserve"> meeting</w:t>
      </w:r>
      <w:r w:rsidR="007E478E">
        <w:rPr>
          <w:rFonts w:eastAsiaTheme="minorEastAsia"/>
          <w:lang w:eastAsia="zh-TW"/>
        </w:rPr>
        <w:t>,</w:t>
      </w:r>
      <w:r w:rsidRPr="00CC71D6">
        <w:rPr>
          <w:rFonts w:eastAsiaTheme="minorEastAsia"/>
          <w:lang w:eastAsia="zh-TW"/>
        </w:rPr>
        <w:t xml:space="preserve"> a </w:t>
      </w:r>
      <w:r w:rsidR="00C50C8D">
        <w:rPr>
          <w:rFonts w:eastAsiaTheme="minorEastAsia"/>
          <w:lang w:eastAsia="zh-TW"/>
        </w:rPr>
        <w:t>WI</w:t>
      </w:r>
      <w:r w:rsidRPr="00CC71D6">
        <w:rPr>
          <w:rFonts w:eastAsiaTheme="minorEastAsia"/>
          <w:lang w:eastAsia="zh-TW"/>
        </w:rPr>
        <w:t xml:space="preserve"> </w:t>
      </w:r>
      <w:r w:rsidR="00C50C8D">
        <w:rPr>
          <w:rFonts w:eastAsiaTheme="minorEastAsia"/>
          <w:lang w:eastAsia="zh-TW"/>
        </w:rPr>
        <w:t xml:space="preserve">for </w:t>
      </w:r>
      <w:r w:rsidR="00C50C8D" w:rsidRPr="00C50C8D">
        <w:rPr>
          <w:rFonts w:eastAsiaTheme="minorEastAsia"/>
          <w:lang w:eastAsia="zh-TW"/>
        </w:rPr>
        <w:t>reduced capability NR devices</w:t>
      </w:r>
      <w:r w:rsidRPr="00CC71D6">
        <w:rPr>
          <w:rFonts w:eastAsiaTheme="minorEastAsia"/>
          <w:lang w:eastAsia="zh-TW"/>
        </w:rPr>
        <w:t xml:space="preserve"> was agreed [1]. In this paper</w:t>
      </w:r>
      <w:r w:rsidR="00CB75B9">
        <w:rPr>
          <w:rFonts w:eastAsiaTheme="minorEastAsia"/>
          <w:lang w:eastAsia="zh-TW"/>
        </w:rPr>
        <w:t>,</w:t>
      </w:r>
      <w:r w:rsidRPr="00CC71D6">
        <w:rPr>
          <w:rFonts w:eastAsiaTheme="minorEastAsia"/>
          <w:lang w:eastAsia="zh-TW"/>
        </w:rPr>
        <w:t xml:space="preserve"> we provide our views </w:t>
      </w:r>
      <w:r w:rsidR="002F3920" w:rsidRPr="002F3920">
        <w:rPr>
          <w:rFonts w:eastAsiaTheme="minorEastAsia"/>
          <w:lang w:eastAsia="zh-TW"/>
        </w:rPr>
        <w:t>on UE demodulation requirements for RedCap</w:t>
      </w:r>
      <w:r w:rsidRPr="00CC71D6">
        <w:rPr>
          <w:rFonts w:eastAsiaTheme="minorEastAsia"/>
          <w:lang w:eastAsia="zh-TW"/>
        </w:rPr>
        <w:t>.</w:t>
      </w:r>
    </w:p>
    <w:p w14:paraId="3AB1EE4D" w14:textId="415135D7" w:rsidR="00CF1E95" w:rsidRDefault="001E661D"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6CF8DCE9" w14:textId="2DC24CAD" w:rsidR="00023604" w:rsidRDefault="00FF5D78" w:rsidP="00023604">
      <w:pPr>
        <w:jc w:val="both"/>
      </w:pPr>
      <w:r>
        <w:rPr>
          <w:rFonts w:eastAsiaTheme="minorEastAsia"/>
          <w:lang w:eastAsia="zh-TW"/>
        </w:rPr>
        <w:t xml:space="preserve">The reduced capability NR devices are aimed for </w:t>
      </w:r>
      <w:r w:rsidR="00927E2F">
        <w:rPr>
          <w:rFonts w:eastAsiaTheme="minorEastAsia"/>
          <w:lang w:eastAsia="zh-TW"/>
        </w:rPr>
        <w:t>the following uses cases: i</w:t>
      </w:r>
      <w:r w:rsidR="00927E2F" w:rsidRPr="00927E2F">
        <w:rPr>
          <w:rFonts w:eastAsiaTheme="minorEastAsia"/>
          <w:lang w:eastAsia="zh-TW"/>
        </w:rPr>
        <w:t>ndustrial wireless sensor network</w:t>
      </w:r>
      <w:r w:rsidR="00927E2F">
        <w:rPr>
          <w:rFonts w:eastAsiaTheme="minorEastAsia"/>
          <w:lang w:eastAsia="zh-TW"/>
        </w:rPr>
        <w:t xml:space="preserve">, video surveillance and wearable devices. </w:t>
      </w:r>
      <w:r w:rsidR="00023604" w:rsidRPr="00023604">
        <w:t>The consideration of use</w:t>
      </w:r>
      <w:r w:rsidR="00023604">
        <w:t xml:space="preserve"> </w:t>
      </w:r>
      <w:r w:rsidR="00023604" w:rsidRPr="00023604">
        <w:t>case requirements drives the choices of key physical-layer parameters for RedCap</w:t>
      </w:r>
      <w:r w:rsidR="00023604">
        <w:t xml:space="preserve">, which </w:t>
      </w:r>
      <w:r w:rsidR="00023604" w:rsidRPr="00023604">
        <w:t>impact</w:t>
      </w:r>
      <w:r w:rsidR="00E315DA">
        <w:t>s</w:t>
      </w:r>
      <w:r w:rsidR="00023604" w:rsidRPr="00023604">
        <w:t xml:space="preserve"> the complexity and cost of the device.</w:t>
      </w:r>
      <w:r w:rsidR="00023604">
        <w:t xml:space="preserve"> </w:t>
      </w:r>
      <w:r w:rsidR="00E315DA">
        <w:t>The key factors to reduce UE complexity are summarized in Table 1, which</w:t>
      </w:r>
      <w:r w:rsidR="00E315DA">
        <w:rPr>
          <w:rFonts w:asciiTheme="minorEastAsia" w:eastAsiaTheme="minorEastAsia" w:hAnsiTheme="minorEastAsia" w:hint="eastAsia"/>
          <w:lang w:eastAsia="zh-TW"/>
        </w:rPr>
        <w:t xml:space="preserve"> </w:t>
      </w:r>
      <w:r w:rsidR="00E315DA">
        <w:t>includes b</w:t>
      </w:r>
      <w:r w:rsidR="00023604" w:rsidRPr="00023604">
        <w:t>andwidth reduction, reducing the maximum number of MIMO layers, and the relaxation of the maximum downlink modulation order</w:t>
      </w:r>
      <w:r w:rsidR="00E315DA">
        <w:t>.</w:t>
      </w:r>
    </w:p>
    <w:p w14:paraId="296988AF" w14:textId="57A0F57F" w:rsidR="00C74E85" w:rsidRPr="00534AC6" w:rsidRDefault="00534AC6" w:rsidP="003C2F82">
      <w:pPr>
        <w:jc w:val="center"/>
        <w:rPr>
          <w:rFonts w:eastAsiaTheme="minorEastAsia"/>
          <w:lang w:eastAsia="zh-TW"/>
        </w:rPr>
      </w:pPr>
      <w:r>
        <w:rPr>
          <w:rFonts w:eastAsiaTheme="minorEastAsia" w:hint="eastAsia"/>
          <w:lang w:eastAsia="zh-TW"/>
        </w:rPr>
        <w:t>T</w:t>
      </w:r>
      <w:r>
        <w:rPr>
          <w:rFonts w:eastAsiaTheme="minorEastAsia"/>
          <w:lang w:eastAsia="zh-TW"/>
        </w:rPr>
        <w:t xml:space="preserve">able 1. </w:t>
      </w:r>
      <w:r w:rsidR="004E6006">
        <w:rPr>
          <w:rFonts w:eastAsiaTheme="minorEastAsia"/>
          <w:lang w:eastAsia="zh-TW"/>
        </w:rPr>
        <w:t>C</w:t>
      </w:r>
      <w:r w:rsidRPr="00534AC6">
        <w:rPr>
          <w:rFonts w:eastAsiaTheme="minorEastAsia"/>
          <w:lang w:eastAsia="zh-TW"/>
        </w:rPr>
        <w:t>apabilities</w:t>
      </w:r>
      <w:r>
        <w:rPr>
          <w:rFonts w:eastAsiaTheme="minorEastAsia"/>
          <w:lang w:eastAsia="zh-TW"/>
        </w:rPr>
        <w:t xml:space="preserve"> for</w:t>
      </w:r>
      <w:r w:rsidRPr="00534AC6">
        <w:rPr>
          <w:rFonts w:eastAsiaTheme="minorEastAsia"/>
          <w:lang w:eastAsia="zh-TW"/>
        </w:rPr>
        <w:t xml:space="preserve"> RedCap devices</w:t>
      </w:r>
    </w:p>
    <w:tbl>
      <w:tblPr>
        <w:tblStyle w:val="a9"/>
        <w:tblW w:w="0" w:type="auto"/>
        <w:tblLook w:val="04A0" w:firstRow="1" w:lastRow="0" w:firstColumn="1" w:lastColumn="0" w:noHBand="0" w:noVBand="1"/>
      </w:tblPr>
      <w:tblGrid>
        <w:gridCol w:w="3209"/>
        <w:gridCol w:w="3210"/>
        <w:gridCol w:w="3210"/>
      </w:tblGrid>
      <w:tr w:rsidR="00C74E85" w14:paraId="6BE0E0E5" w14:textId="77777777" w:rsidTr="00AB23DF">
        <w:tc>
          <w:tcPr>
            <w:tcW w:w="3209" w:type="dxa"/>
            <w:shd w:val="clear" w:color="auto" w:fill="DEEAF6" w:themeFill="accent1" w:themeFillTint="33"/>
          </w:tcPr>
          <w:p w14:paraId="0B65E329" w14:textId="77777777" w:rsidR="00C74E85" w:rsidRDefault="00C74E85" w:rsidP="004A788E"/>
        </w:tc>
        <w:tc>
          <w:tcPr>
            <w:tcW w:w="3210" w:type="dxa"/>
            <w:shd w:val="clear" w:color="auto" w:fill="DEEAF6" w:themeFill="accent1" w:themeFillTint="33"/>
          </w:tcPr>
          <w:p w14:paraId="5EC84A46" w14:textId="6BD13976" w:rsidR="00C74E85" w:rsidRPr="00C74E85" w:rsidRDefault="00C74E85" w:rsidP="004A788E">
            <w:pPr>
              <w:rPr>
                <w:rFonts w:eastAsiaTheme="minorEastAsia"/>
                <w:lang w:eastAsia="zh-TW"/>
              </w:rPr>
            </w:pPr>
            <w:r>
              <w:rPr>
                <w:rFonts w:eastAsiaTheme="minorEastAsia" w:hint="eastAsia"/>
                <w:lang w:eastAsia="zh-TW"/>
              </w:rPr>
              <w:t>F</w:t>
            </w:r>
            <w:r>
              <w:rPr>
                <w:rFonts w:eastAsiaTheme="minorEastAsia"/>
                <w:lang w:eastAsia="zh-TW"/>
              </w:rPr>
              <w:t>R1</w:t>
            </w:r>
          </w:p>
        </w:tc>
        <w:tc>
          <w:tcPr>
            <w:tcW w:w="3210" w:type="dxa"/>
            <w:shd w:val="clear" w:color="auto" w:fill="DEEAF6" w:themeFill="accent1" w:themeFillTint="33"/>
          </w:tcPr>
          <w:p w14:paraId="44D649FA" w14:textId="72F8B1A6" w:rsidR="00C74E85" w:rsidRPr="00C74E85" w:rsidRDefault="00C74E85" w:rsidP="004A788E">
            <w:pPr>
              <w:rPr>
                <w:rFonts w:eastAsiaTheme="minorEastAsia"/>
                <w:lang w:eastAsia="zh-TW"/>
              </w:rPr>
            </w:pPr>
            <w:r>
              <w:rPr>
                <w:rFonts w:eastAsiaTheme="minorEastAsia" w:hint="eastAsia"/>
                <w:lang w:eastAsia="zh-TW"/>
              </w:rPr>
              <w:t>F</w:t>
            </w:r>
            <w:r>
              <w:rPr>
                <w:rFonts w:eastAsiaTheme="minorEastAsia"/>
                <w:lang w:eastAsia="zh-TW"/>
              </w:rPr>
              <w:t>R2</w:t>
            </w:r>
          </w:p>
        </w:tc>
      </w:tr>
      <w:tr w:rsidR="00C74E85" w14:paraId="6CB7EE04" w14:textId="77777777" w:rsidTr="00AB23DF">
        <w:tc>
          <w:tcPr>
            <w:tcW w:w="3209" w:type="dxa"/>
            <w:shd w:val="clear" w:color="auto" w:fill="DEEAF6" w:themeFill="accent1" w:themeFillTint="33"/>
          </w:tcPr>
          <w:p w14:paraId="2D20B2AB" w14:textId="548176BA" w:rsidR="00C74E85" w:rsidRPr="00C74E85" w:rsidRDefault="00C74E85" w:rsidP="004A788E">
            <w:pPr>
              <w:rPr>
                <w:rFonts w:eastAsiaTheme="minorEastAsia"/>
                <w:lang w:eastAsia="zh-TW"/>
              </w:rPr>
            </w:pPr>
            <w:r>
              <w:rPr>
                <w:rFonts w:eastAsiaTheme="minorEastAsia" w:hint="eastAsia"/>
                <w:lang w:eastAsia="zh-TW"/>
              </w:rPr>
              <w:t>M</w:t>
            </w:r>
            <w:r>
              <w:rPr>
                <w:rFonts w:eastAsiaTheme="minorEastAsia"/>
                <w:lang w:eastAsia="zh-TW"/>
              </w:rPr>
              <w:t>aximum device bandwidth</w:t>
            </w:r>
          </w:p>
        </w:tc>
        <w:tc>
          <w:tcPr>
            <w:tcW w:w="3210" w:type="dxa"/>
          </w:tcPr>
          <w:p w14:paraId="5A731F2A" w14:textId="2FD4578A" w:rsidR="00C74E85" w:rsidRPr="00AB23DF" w:rsidRDefault="00AB23DF" w:rsidP="004A788E">
            <w:pPr>
              <w:rPr>
                <w:rFonts w:eastAsiaTheme="minorEastAsia"/>
                <w:lang w:eastAsia="zh-TW"/>
              </w:rPr>
            </w:pPr>
            <w:r>
              <w:rPr>
                <w:rFonts w:eastAsiaTheme="minorEastAsia" w:hint="eastAsia"/>
                <w:lang w:eastAsia="zh-TW"/>
              </w:rPr>
              <w:t>2</w:t>
            </w:r>
            <w:r>
              <w:rPr>
                <w:rFonts w:eastAsiaTheme="minorEastAsia"/>
                <w:lang w:eastAsia="zh-TW"/>
              </w:rPr>
              <w:t>0MHz</w:t>
            </w:r>
          </w:p>
        </w:tc>
        <w:tc>
          <w:tcPr>
            <w:tcW w:w="3210" w:type="dxa"/>
          </w:tcPr>
          <w:p w14:paraId="0D7F6E52" w14:textId="211E3A88" w:rsidR="00C74E85" w:rsidRPr="00AB23DF" w:rsidRDefault="00AB23DF" w:rsidP="004A788E">
            <w:pPr>
              <w:rPr>
                <w:rFonts w:eastAsiaTheme="minorEastAsia"/>
                <w:lang w:eastAsia="zh-TW"/>
              </w:rPr>
            </w:pPr>
            <w:r>
              <w:rPr>
                <w:rFonts w:eastAsiaTheme="minorEastAsia" w:hint="eastAsia"/>
                <w:lang w:eastAsia="zh-TW"/>
              </w:rPr>
              <w:t>1</w:t>
            </w:r>
            <w:r>
              <w:rPr>
                <w:rFonts w:eastAsiaTheme="minorEastAsia"/>
                <w:lang w:eastAsia="zh-TW"/>
              </w:rPr>
              <w:t>00MHz</w:t>
            </w:r>
          </w:p>
        </w:tc>
      </w:tr>
      <w:tr w:rsidR="00C74E85" w14:paraId="7FE76161" w14:textId="77777777" w:rsidTr="00AB23DF">
        <w:tc>
          <w:tcPr>
            <w:tcW w:w="3209" w:type="dxa"/>
            <w:shd w:val="clear" w:color="auto" w:fill="DEEAF6" w:themeFill="accent1" w:themeFillTint="33"/>
          </w:tcPr>
          <w:p w14:paraId="6733126D" w14:textId="681FA690" w:rsidR="00C74E85" w:rsidRPr="00C74E85" w:rsidRDefault="00A17EBA" w:rsidP="00C74E85">
            <w:pPr>
              <w:rPr>
                <w:rFonts w:eastAsiaTheme="minorEastAsia"/>
                <w:lang w:eastAsia="zh-TW"/>
              </w:rPr>
            </w:pPr>
            <w:r>
              <w:rPr>
                <w:rFonts w:eastAsiaTheme="minorEastAsia"/>
                <w:lang w:eastAsia="zh-TW"/>
              </w:rPr>
              <w:t>Rx branch</w:t>
            </w:r>
          </w:p>
        </w:tc>
        <w:tc>
          <w:tcPr>
            <w:tcW w:w="3210" w:type="dxa"/>
          </w:tcPr>
          <w:p w14:paraId="2D56CCEB" w14:textId="742B96E1" w:rsidR="00C74E85" w:rsidRPr="00AB23DF" w:rsidRDefault="00E3776F" w:rsidP="004A788E">
            <w:pPr>
              <w:rPr>
                <w:rFonts w:eastAsiaTheme="minorEastAsia"/>
                <w:lang w:eastAsia="zh-TW"/>
              </w:rPr>
            </w:pPr>
            <w:r>
              <w:rPr>
                <w:rFonts w:eastAsiaTheme="minorEastAsia"/>
                <w:lang w:eastAsia="zh-TW"/>
              </w:rPr>
              <w:t>1</w:t>
            </w:r>
            <w:r w:rsidR="00006387">
              <w:rPr>
                <w:rFonts w:eastAsiaTheme="minorEastAsia"/>
                <w:lang w:eastAsia="zh-TW"/>
              </w:rPr>
              <w:t xml:space="preserve"> or 2</w:t>
            </w:r>
          </w:p>
        </w:tc>
        <w:tc>
          <w:tcPr>
            <w:tcW w:w="3210" w:type="dxa"/>
          </w:tcPr>
          <w:p w14:paraId="76002DBB" w14:textId="3C2E4D6B" w:rsidR="00C74E85" w:rsidRPr="00AB23DF" w:rsidRDefault="00AB23DF" w:rsidP="004A788E">
            <w:pPr>
              <w:rPr>
                <w:rFonts w:eastAsiaTheme="minorEastAsia"/>
                <w:lang w:eastAsia="zh-TW"/>
              </w:rPr>
            </w:pPr>
            <w:r>
              <w:rPr>
                <w:rFonts w:eastAsiaTheme="minorEastAsia" w:hint="eastAsia"/>
                <w:lang w:eastAsia="zh-TW"/>
              </w:rPr>
              <w:t>1</w:t>
            </w:r>
            <w:r w:rsidR="00006387">
              <w:rPr>
                <w:rFonts w:eastAsiaTheme="minorEastAsia"/>
                <w:lang w:eastAsia="zh-TW"/>
              </w:rPr>
              <w:t xml:space="preserve"> or 2</w:t>
            </w:r>
          </w:p>
        </w:tc>
      </w:tr>
      <w:tr w:rsidR="00C74E85" w14:paraId="19CC0670" w14:textId="77777777" w:rsidTr="00AB23DF">
        <w:tc>
          <w:tcPr>
            <w:tcW w:w="3209" w:type="dxa"/>
            <w:shd w:val="clear" w:color="auto" w:fill="DEEAF6" w:themeFill="accent1" w:themeFillTint="33"/>
          </w:tcPr>
          <w:p w14:paraId="6A8FCF94" w14:textId="4BEC3327" w:rsidR="00C74E85" w:rsidRPr="00A17EBA" w:rsidRDefault="004E6006" w:rsidP="004A788E">
            <w:r>
              <w:t>Maximum n</w:t>
            </w:r>
            <w:r w:rsidR="00A17EBA">
              <w:t>umber of downlink MIMO layers</w:t>
            </w:r>
          </w:p>
        </w:tc>
        <w:tc>
          <w:tcPr>
            <w:tcW w:w="3210" w:type="dxa"/>
          </w:tcPr>
          <w:p w14:paraId="7EA28C4D" w14:textId="77777777" w:rsidR="00C74E85" w:rsidRDefault="00D67F1E" w:rsidP="004A788E">
            <w:pPr>
              <w:rPr>
                <w:iCs/>
              </w:rPr>
            </w:pPr>
            <w:r>
              <w:rPr>
                <w:rFonts w:eastAsiaTheme="minorEastAsia"/>
                <w:lang w:eastAsia="zh-TW"/>
              </w:rPr>
              <w:t xml:space="preserve">1 for </w:t>
            </w:r>
            <w:r w:rsidRPr="00B66BB9">
              <w:rPr>
                <w:bCs/>
                <w:iCs/>
              </w:rPr>
              <w:t xml:space="preserve">a RedCap UE with 1 Rx </w:t>
            </w:r>
            <w:r w:rsidRPr="00B66BB9">
              <w:rPr>
                <w:iCs/>
              </w:rPr>
              <w:t>branch</w:t>
            </w:r>
          </w:p>
          <w:p w14:paraId="2A1B5F05" w14:textId="68512DA9" w:rsidR="00D67F1E" w:rsidRPr="00AB23DF" w:rsidRDefault="00D67F1E" w:rsidP="004A788E">
            <w:pPr>
              <w:rPr>
                <w:rFonts w:eastAsiaTheme="minorEastAsia"/>
                <w:lang w:eastAsia="zh-TW"/>
              </w:rPr>
            </w:pPr>
            <w:r>
              <w:rPr>
                <w:rFonts w:eastAsiaTheme="minorEastAsia"/>
                <w:lang w:eastAsia="zh-TW"/>
              </w:rPr>
              <w:t xml:space="preserve">2 for </w:t>
            </w:r>
            <w:r w:rsidRPr="00B66BB9">
              <w:rPr>
                <w:bCs/>
                <w:iCs/>
              </w:rPr>
              <w:t xml:space="preserve">a RedCap UE with </w:t>
            </w:r>
            <w:r>
              <w:rPr>
                <w:bCs/>
                <w:iCs/>
              </w:rPr>
              <w:t>2</w:t>
            </w:r>
            <w:r w:rsidRPr="00B66BB9">
              <w:rPr>
                <w:bCs/>
                <w:iCs/>
              </w:rPr>
              <w:t xml:space="preserve"> Rx </w:t>
            </w:r>
            <w:r w:rsidRPr="00B66BB9">
              <w:rPr>
                <w:iCs/>
              </w:rPr>
              <w:t>branch</w:t>
            </w:r>
          </w:p>
        </w:tc>
        <w:tc>
          <w:tcPr>
            <w:tcW w:w="3210" w:type="dxa"/>
          </w:tcPr>
          <w:p w14:paraId="76CF45BF" w14:textId="77777777" w:rsidR="00A126A5" w:rsidRDefault="00A126A5" w:rsidP="00A126A5">
            <w:pPr>
              <w:rPr>
                <w:iCs/>
              </w:rPr>
            </w:pPr>
            <w:r>
              <w:rPr>
                <w:rFonts w:eastAsiaTheme="minorEastAsia"/>
                <w:lang w:eastAsia="zh-TW"/>
              </w:rPr>
              <w:t xml:space="preserve">1 for </w:t>
            </w:r>
            <w:r w:rsidRPr="00B66BB9">
              <w:rPr>
                <w:bCs/>
                <w:iCs/>
              </w:rPr>
              <w:t xml:space="preserve">a RedCap UE with 1 Rx </w:t>
            </w:r>
            <w:r w:rsidRPr="00B66BB9">
              <w:rPr>
                <w:iCs/>
              </w:rPr>
              <w:t>branch</w:t>
            </w:r>
          </w:p>
          <w:p w14:paraId="77191F20" w14:textId="08B3B311" w:rsidR="00C74E85" w:rsidRPr="00AB23DF" w:rsidRDefault="00A126A5" w:rsidP="00A126A5">
            <w:pPr>
              <w:rPr>
                <w:rFonts w:eastAsiaTheme="minorEastAsia"/>
                <w:lang w:eastAsia="zh-TW"/>
              </w:rPr>
            </w:pPr>
            <w:r>
              <w:rPr>
                <w:rFonts w:eastAsiaTheme="minorEastAsia"/>
                <w:lang w:eastAsia="zh-TW"/>
              </w:rPr>
              <w:t xml:space="preserve">2 for </w:t>
            </w:r>
            <w:r w:rsidRPr="00B66BB9">
              <w:rPr>
                <w:bCs/>
                <w:iCs/>
              </w:rPr>
              <w:t xml:space="preserve">a RedCap UE with </w:t>
            </w:r>
            <w:r>
              <w:rPr>
                <w:bCs/>
                <w:iCs/>
              </w:rPr>
              <w:t>2</w:t>
            </w:r>
            <w:r w:rsidRPr="00B66BB9">
              <w:rPr>
                <w:bCs/>
                <w:iCs/>
              </w:rPr>
              <w:t xml:space="preserve"> Rx </w:t>
            </w:r>
            <w:r w:rsidRPr="00B66BB9">
              <w:rPr>
                <w:iCs/>
              </w:rPr>
              <w:t>branch</w:t>
            </w:r>
          </w:p>
        </w:tc>
      </w:tr>
      <w:tr w:rsidR="00C74E85" w14:paraId="0B51CCA8" w14:textId="77777777" w:rsidTr="00AB23DF">
        <w:tc>
          <w:tcPr>
            <w:tcW w:w="3209" w:type="dxa"/>
            <w:shd w:val="clear" w:color="auto" w:fill="DEEAF6" w:themeFill="accent1" w:themeFillTint="33"/>
          </w:tcPr>
          <w:p w14:paraId="431FBB3F" w14:textId="3975AD95" w:rsidR="00C74E85" w:rsidRPr="00A17EBA" w:rsidRDefault="00A17EBA" w:rsidP="004A788E">
            <w:pPr>
              <w:rPr>
                <w:rFonts w:eastAsiaTheme="minorEastAsia"/>
                <w:lang w:eastAsia="zh-TW"/>
              </w:rPr>
            </w:pPr>
            <w:r>
              <w:rPr>
                <w:rFonts w:eastAsiaTheme="minorEastAsia" w:hint="eastAsia"/>
                <w:lang w:eastAsia="zh-TW"/>
              </w:rPr>
              <w:t>M</w:t>
            </w:r>
            <w:r>
              <w:rPr>
                <w:rFonts w:eastAsiaTheme="minorEastAsia"/>
                <w:lang w:eastAsia="zh-TW"/>
              </w:rPr>
              <w:t>aximum downlink modulation order</w:t>
            </w:r>
          </w:p>
        </w:tc>
        <w:tc>
          <w:tcPr>
            <w:tcW w:w="3210" w:type="dxa"/>
          </w:tcPr>
          <w:p w14:paraId="335F4172" w14:textId="199C44DE" w:rsidR="00C74E85" w:rsidRPr="00AB23DF" w:rsidRDefault="00AB23DF" w:rsidP="004A788E">
            <w:pPr>
              <w:rPr>
                <w:rFonts w:eastAsiaTheme="minorEastAsia"/>
                <w:lang w:eastAsia="zh-TW"/>
              </w:rPr>
            </w:pPr>
            <w:r>
              <w:rPr>
                <w:rFonts w:eastAsiaTheme="minorEastAsia" w:hint="eastAsia"/>
                <w:lang w:eastAsia="zh-TW"/>
              </w:rPr>
              <w:t>6</w:t>
            </w:r>
            <w:r>
              <w:rPr>
                <w:rFonts w:eastAsiaTheme="minorEastAsia"/>
                <w:lang w:eastAsia="zh-TW"/>
              </w:rPr>
              <w:t>4QAM</w:t>
            </w:r>
            <w:r w:rsidR="00A55C31">
              <w:rPr>
                <w:rFonts w:eastAsiaTheme="minorEastAsia"/>
                <w:lang w:eastAsia="zh-TW"/>
              </w:rPr>
              <w:t xml:space="preserve"> (256QAM optional)</w:t>
            </w:r>
          </w:p>
        </w:tc>
        <w:tc>
          <w:tcPr>
            <w:tcW w:w="3210" w:type="dxa"/>
          </w:tcPr>
          <w:p w14:paraId="685E78EB" w14:textId="222E6B28" w:rsidR="00C74E85" w:rsidRPr="00AB23DF" w:rsidRDefault="00AB23DF" w:rsidP="004A788E">
            <w:pPr>
              <w:rPr>
                <w:rFonts w:eastAsiaTheme="minorEastAsia"/>
                <w:lang w:eastAsia="zh-TW"/>
              </w:rPr>
            </w:pPr>
            <w:r>
              <w:rPr>
                <w:rFonts w:eastAsiaTheme="minorEastAsia" w:hint="eastAsia"/>
                <w:lang w:eastAsia="zh-TW"/>
              </w:rPr>
              <w:t>6</w:t>
            </w:r>
            <w:r>
              <w:rPr>
                <w:rFonts w:eastAsiaTheme="minorEastAsia"/>
                <w:lang w:eastAsia="zh-TW"/>
              </w:rPr>
              <w:t>4QAM</w:t>
            </w:r>
          </w:p>
        </w:tc>
      </w:tr>
      <w:tr w:rsidR="00C74E85" w14:paraId="4A021B52" w14:textId="77777777" w:rsidTr="00AB23DF">
        <w:tc>
          <w:tcPr>
            <w:tcW w:w="3209" w:type="dxa"/>
            <w:shd w:val="clear" w:color="auto" w:fill="DEEAF6" w:themeFill="accent1" w:themeFillTint="33"/>
          </w:tcPr>
          <w:p w14:paraId="5C24F11E" w14:textId="4F74D602" w:rsidR="00C74E85" w:rsidRPr="00A17EBA" w:rsidRDefault="00A17EBA" w:rsidP="004A788E">
            <w:pPr>
              <w:rPr>
                <w:rFonts w:eastAsiaTheme="minorEastAsia"/>
                <w:lang w:eastAsia="zh-TW"/>
              </w:rPr>
            </w:pPr>
            <w:r>
              <w:rPr>
                <w:rFonts w:eastAsiaTheme="minorEastAsia" w:hint="eastAsia"/>
                <w:lang w:eastAsia="zh-TW"/>
              </w:rPr>
              <w:t>D</w:t>
            </w:r>
            <w:r>
              <w:rPr>
                <w:rFonts w:eastAsiaTheme="minorEastAsia"/>
                <w:lang w:eastAsia="zh-TW"/>
              </w:rPr>
              <w:t>uplex operation</w:t>
            </w:r>
          </w:p>
        </w:tc>
        <w:tc>
          <w:tcPr>
            <w:tcW w:w="3210" w:type="dxa"/>
          </w:tcPr>
          <w:p w14:paraId="1042EC8F" w14:textId="74ED4647" w:rsidR="00C74E85" w:rsidRDefault="00AB23DF" w:rsidP="004A788E">
            <w:r w:rsidRPr="00AB23DF">
              <w:t>HD-FDD</w:t>
            </w:r>
            <w:r>
              <w:t>,</w:t>
            </w:r>
            <w:r w:rsidRPr="00AB23DF">
              <w:t xml:space="preserve"> FD-FDD and TDD</w:t>
            </w:r>
          </w:p>
        </w:tc>
        <w:tc>
          <w:tcPr>
            <w:tcW w:w="3210" w:type="dxa"/>
          </w:tcPr>
          <w:p w14:paraId="7279E990" w14:textId="1F9AAB94" w:rsidR="00C74E85" w:rsidRPr="00AB23DF" w:rsidRDefault="00AB23DF" w:rsidP="004A788E">
            <w:pPr>
              <w:rPr>
                <w:rFonts w:eastAsiaTheme="minorEastAsia"/>
                <w:lang w:eastAsia="zh-TW"/>
              </w:rPr>
            </w:pPr>
            <w:r>
              <w:rPr>
                <w:rFonts w:eastAsiaTheme="minorEastAsia" w:hint="eastAsia"/>
                <w:lang w:eastAsia="zh-TW"/>
              </w:rPr>
              <w:t>T</w:t>
            </w:r>
            <w:r>
              <w:rPr>
                <w:rFonts w:eastAsiaTheme="minorEastAsia"/>
                <w:lang w:eastAsia="zh-TW"/>
              </w:rPr>
              <w:t>DD</w:t>
            </w:r>
          </w:p>
        </w:tc>
      </w:tr>
    </w:tbl>
    <w:p w14:paraId="274B06E0" w14:textId="04538B48" w:rsidR="00C74E85" w:rsidRDefault="00C74E85" w:rsidP="004A788E"/>
    <w:p w14:paraId="6D31406A" w14:textId="285BF828" w:rsidR="00A8397A" w:rsidRDefault="00512DA2" w:rsidP="00A8397A">
      <w:pPr>
        <w:tabs>
          <w:tab w:val="num" w:pos="720"/>
        </w:tabs>
        <w:spacing w:beforeLines="50" w:before="120" w:afterLines="50" w:after="120"/>
        <w:jc w:val="both"/>
        <w:rPr>
          <w:rFonts w:eastAsiaTheme="minorEastAsia"/>
          <w:bCs/>
          <w:iCs/>
          <w:lang w:val="en-US" w:eastAsia="zh-TW"/>
        </w:rPr>
      </w:pPr>
      <w:r>
        <w:rPr>
          <w:rFonts w:eastAsiaTheme="minorEastAsia" w:hint="eastAsia"/>
          <w:bCs/>
          <w:iCs/>
          <w:lang w:val="en-US" w:eastAsia="zh-TW"/>
        </w:rPr>
        <w:t>C</w:t>
      </w:r>
      <w:r>
        <w:rPr>
          <w:rFonts w:eastAsiaTheme="minorEastAsia"/>
          <w:bCs/>
          <w:iCs/>
          <w:lang w:val="en-US" w:eastAsia="zh-TW"/>
        </w:rPr>
        <w:t xml:space="preserve">onsidering the </w:t>
      </w:r>
      <w:r>
        <w:rPr>
          <w:rFonts w:eastAsiaTheme="minorEastAsia"/>
          <w:lang w:val="en-US" w:eastAsia="zh-TW"/>
        </w:rPr>
        <w:t xml:space="preserve">capabilities </w:t>
      </w:r>
      <w:r>
        <w:rPr>
          <w:rFonts w:eastAsiaTheme="minorEastAsia"/>
          <w:bCs/>
          <w:iCs/>
          <w:lang w:val="en-US" w:eastAsia="zh-TW"/>
        </w:rPr>
        <w:t xml:space="preserve">for the reduced capability devices, we think </w:t>
      </w:r>
      <w:r w:rsidR="00E315DA">
        <w:rPr>
          <w:rFonts w:eastAsiaTheme="minorEastAsia"/>
          <w:bCs/>
          <w:iCs/>
          <w:lang w:val="en-US" w:eastAsia="zh-TW"/>
        </w:rPr>
        <w:t>it is necessary to define demodulation requirements for RedCap</w:t>
      </w:r>
      <w:r>
        <w:rPr>
          <w:rFonts w:eastAsiaTheme="minorEastAsia"/>
          <w:bCs/>
          <w:iCs/>
          <w:lang w:val="en-US" w:eastAsia="zh-TW"/>
        </w:rPr>
        <w:t xml:space="preserve">. Currently, </w:t>
      </w:r>
      <w:r w:rsidR="001B0EB1">
        <w:rPr>
          <w:rFonts w:eastAsiaTheme="minorEastAsia"/>
          <w:bCs/>
          <w:iCs/>
          <w:lang w:val="en-US" w:eastAsia="zh-TW"/>
        </w:rPr>
        <w:t xml:space="preserve">in TS38.101-4, </w:t>
      </w:r>
      <w:r>
        <w:rPr>
          <w:rFonts w:eastAsiaTheme="minorEastAsia"/>
          <w:bCs/>
          <w:iCs/>
          <w:lang w:val="en-US" w:eastAsia="zh-TW"/>
        </w:rPr>
        <w:t xml:space="preserve">there are no test cases </w:t>
      </w:r>
      <w:r w:rsidR="00630AAF">
        <w:rPr>
          <w:rFonts w:eastAsiaTheme="minorEastAsia"/>
          <w:bCs/>
          <w:iCs/>
          <w:lang w:val="en-US" w:eastAsia="zh-TW"/>
        </w:rPr>
        <w:t xml:space="preserve">considering 1 Rx branch </w:t>
      </w:r>
      <w:r>
        <w:rPr>
          <w:rFonts w:eastAsiaTheme="minorEastAsia"/>
          <w:bCs/>
          <w:iCs/>
          <w:lang w:val="en-US" w:eastAsia="zh-TW"/>
        </w:rPr>
        <w:t xml:space="preserve">for </w:t>
      </w:r>
      <w:r w:rsidR="001B0EB1">
        <w:rPr>
          <w:rFonts w:eastAsiaTheme="minorEastAsia"/>
          <w:bCs/>
          <w:iCs/>
          <w:lang w:val="en-US" w:eastAsia="zh-TW"/>
        </w:rPr>
        <w:t>PDCCH, PDSCH and CSI requirements</w:t>
      </w:r>
      <w:r>
        <w:rPr>
          <w:rFonts w:eastAsiaTheme="minorEastAsia"/>
          <w:bCs/>
          <w:iCs/>
          <w:lang w:val="en-US" w:eastAsia="zh-TW"/>
        </w:rPr>
        <w:t xml:space="preserve">. Also, </w:t>
      </w:r>
      <w:r w:rsidR="001B0EB1">
        <w:rPr>
          <w:rFonts w:eastAsiaTheme="minorEastAsia"/>
          <w:bCs/>
          <w:iCs/>
          <w:lang w:val="en-US" w:eastAsia="zh-TW"/>
        </w:rPr>
        <w:t xml:space="preserve">for FR1, </w:t>
      </w:r>
      <w:r>
        <w:rPr>
          <w:rFonts w:eastAsiaTheme="minorEastAsia"/>
          <w:bCs/>
          <w:iCs/>
          <w:lang w:val="en-US" w:eastAsia="zh-TW"/>
        </w:rPr>
        <w:t xml:space="preserve">the conventional BW used for TDD is 40MHz, which is larger than the maximum </w:t>
      </w:r>
      <w:r w:rsidR="001B0EB1">
        <w:rPr>
          <w:rFonts w:eastAsiaTheme="minorEastAsia"/>
          <w:bCs/>
          <w:iCs/>
          <w:lang w:val="en-US" w:eastAsia="zh-TW"/>
        </w:rPr>
        <w:t>bandwidth 20MHz. Hence, we propose to introduce new test cases for RedCap.</w:t>
      </w:r>
    </w:p>
    <w:p w14:paraId="27D19E36" w14:textId="45108467" w:rsidR="001B0EB1" w:rsidRDefault="001B0EB1" w:rsidP="00A8397A">
      <w:pPr>
        <w:tabs>
          <w:tab w:val="num" w:pos="720"/>
        </w:tabs>
        <w:spacing w:beforeLines="50" w:before="120" w:afterLines="50" w:after="120"/>
        <w:jc w:val="both"/>
        <w:rPr>
          <w:rFonts w:eastAsiaTheme="minorEastAsia"/>
          <w:bCs/>
          <w:iCs/>
          <w:lang w:val="en-US" w:eastAsia="zh-TW"/>
        </w:rPr>
      </w:pPr>
      <w:bookmarkStart w:id="3" w:name="_Hlk92380727"/>
      <w:r w:rsidRPr="001B0EB1">
        <w:rPr>
          <w:rFonts w:eastAsiaTheme="minorEastAsia" w:hint="eastAsia"/>
          <w:b/>
          <w:i/>
          <w:u w:val="single"/>
          <w:lang w:val="en-US" w:eastAsia="zh-TW"/>
        </w:rPr>
        <w:t>O</w:t>
      </w:r>
      <w:r w:rsidRPr="001B0EB1">
        <w:rPr>
          <w:rFonts w:eastAsiaTheme="minorEastAsia"/>
          <w:b/>
          <w:i/>
          <w:u w:val="single"/>
          <w:lang w:val="en-US" w:eastAsia="zh-TW"/>
        </w:rPr>
        <w:t>bservation 1</w:t>
      </w:r>
      <w:r w:rsidRPr="001B0EB1">
        <w:rPr>
          <w:rFonts w:eastAsiaTheme="minorEastAsia"/>
          <w:b/>
          <w:iCs/>
          <w:lang w:val="en-US" w:eastAsia="zh-TW"/>
        </w:rPr>
        <w:t>:</w:t>
      </w:r>
      <w:r>
        <w:rPr>
          <w:rFonts w:eastAsiaTheme="minorEastAsia"/>
          <w:b/>
          <w:iCs/>
          <w:lang w:val="en-US" w:eastAsia="zh-TW"/>
        </w:rPr>
        <w:t xml:space="preserve"> </w:t>
      </w:r>
      <w:r w:rsidR="00630AAF" w:rsidRPr="00630AAF">
        <w:rPr>
          <w:rFonts w:eastAsiaTheme="minorEastAsia"/>
          <w:bCs/>
          <w:iCs/>
          <w:lang w:val="en-US" w:eastAsia="zh-TW"/>
        </w:rPr>
        <w:t>In TS38.101-4, there are no test</w:t>
      </w:r>
      <w:r w:rsidR="00630AAF">
        <w:rPr>
          <w:rFonts w:eastAsiaTheme="minorEastAsia"/>
          <w:bCs/>
          <w:iCs/>
          <w:lang w:val="en-US" w:eastAsia="zh-TW"/>
        </w:rPr>
        <w:t xml:space="preserve"> cases considering 1 Rx branch for PDCCH, PDSCH and CSI requirements</w:t>
      </w:r>
      <w:r w:rsidR="00207257">
        <w:rPr>
          <w:rFonts w:eastAsiaTheme="minorEastAsia"/>
          <w:bCs/>
          <w:iCs/>
          <w:lang w:val="en-US" w:eastAsia="zh-TW"/>
        </w:rPr>
        <w:t>.</w:t>
      </w:r>
    </w:p>
    <w:p w14:paraId="5CE3AEDD" w14:textId="3456CF9E" w:rsidR="004D1411" w:rsidRPr="004D1411" w:rsidRDefault="004D1411" w:rsidP="00A8397A">
      <w:pPr>
        <w:tabs>
          <w:tab w:val="num" w:pos="720"/>
        </w:tabs>
        <w:spacing w:beforeLines="50" w:before="120" w:afterLines="50" w:after="120"/>
        <w:jc w:val="both"/>
        <w:rPr>
          <w:rFonts w:eastAsiaTheme="minorEastAsia"/>
          <w:b/>
          <w:iCs/>
          <w:lang w:val="en-US" w:eastAsia="zh-TW"/>
        </w:rPr>
      </w:pPr>
      <w:r w:rsidRPr="004D1411">
        <w:rPr>
          <w:rFonts w:eastAsiaTheme="minorEastAsia" w:hint="eastAsia"/>
          <w:b/>
          <w:i/>
          <w:u w:val="single"/>
          <w:lang w:val="en-US" w:eastAsia="zh-TW"/>
        </w:rPr>
        <w:t>O</w:t>
      </w:r>
      <w:r w:rsidRPr="004D1411">
        <w:rPr>
          <w:rFonts w:eastAsiaTheme="minorEastAsia"/>
          <w:b/>
          <w:i/>
          <w:u w:val="single"/>
          <w:lang w:val="en-US" w:eastAsia="zh-TW"/>
        </w:rPr>
        <w:t>bservation 2</w:t>
      </w:r>
      <w:r w:rsidRPr="004D1411">
        <w:rPr>
          <w:rFonts w:eastAsiaTheme="minorEastAsia"/>
          <w:b/>
          <w:iCs/>
          <w:lang w:val="en-US" w:eastAsia="zh-TW"/>
        </w:rPr>
        <w:t>:</w:t>
      </w:r>
      <w:r>
        <w:rPr>
          <w:rFonts w:eastAsiaTheme="minorEastAsia"/>
          <w:b/>
          <w:iCs/>
          <w:lang w:val="en-US" w:eastAsia="zh-TW"/>
        </w:rPr>
        <w:t xml:space="preserve"> </w:t>
      </w:r>
      <w:r w:rsidRPr="004D1411">
        <w:rPr>
          <w:rFonts w:eastAsiaTheme="minorEastAsia"/>
          <w:bCs/>
          <w:iCs/>
          <w:lang w:val="en-US" w:eastAsia="zh-TW"/>
        </w:rPr>
        <w:t>F</w:t>
      </w:r>
      <w:r>
        <w:rPr>
          <w:rFonts w:eastAsiaTheme="minorEastAsia"/>
          <w:bCs/>
          <w:iCs/>
          <w:lang w:val="en-US" w:eastAsia="zh-TW"/>
        </w:rPr>
        <w:t>or FR1, the conventional BW used for TDD is 40MHz, which is larger than the maximum bandwidth 20MHz</w:t>
      </w:r>
      <w:r w:rsidR="0073691C">
        <w:rPr>
          <w:rFonts w:eastAsiaTheme="minorEastAsia"/>
          <w:bCs/>
          <w:iCs/>
          <w:lang w:val="en-US" w:eastAsia="zh-TW"/>
        </w:rPr>
        <w:t>.</w:t>
      </w:r>
    </w:p>
    <w:p w14:paraId="0A2797EA" w14:textId="369D14C7" w:rsidR="00512DA2" w:rsidRPr="00512DA2" w:rsidRDefault="00512DA2" w:rsidP="00512DA2">
      <w:pPr>
        <w:tabs>
          <w:tab w:val="num" w:pos="720"/>
        </w:tabs>
        <w:spacing w:beforeLines="50" w:before="120" w:afterLines="50" w:after="120"/>
        <w:jc w:val="both"/>
        <w:rPr>
          <w:rFonts w:eastAsiaTheme="minorEastAsia" w:cs="SimSun"/>
          <w:b/>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Pr="00512DA2">
        <w:rPr>
          <w:rFonts w:eastAsia="SimSun" w:cs="SimSun"/>
          <w:bCs/>
          <w:lang w:val="en-US" w:eastAsia="zh-CN"/>
        </w:rPr>
        <w:t xml:space="preserve"> Define </w:t>
      </w:r>
      <w:r w:rsidR="004D1411">
        <w:rPr>
          <w:rFonts w:eastAsia="SimSun" w:cs="SimSun"/>
          <w:bCs/>
          <w:lang w:val="en-US" w:eastAsia="zh-CN"/>
        </w:rPr>
        <w:t>PDSCH, PDCCH and CSI</w:t>
      </w:r>
      <w:r>
        <w:rPr>
          <w:rFonts w:eastAsia="SimSun" w:cs="SimSun"/>
          <w:bCs/>
          <w:lang w:val="en-US" w:eastAsia="zh-CN"/>
        </w:rPr>
        <w:t xml:space="preserve"> </w:t>
      </w:r>
      <w:r>
        <w:rPr>
          <w:rFonts w:eastAsiaTheme="minorEastAsia" w:cs="SimSun"/>
          <w:bCs/>
          <w:lang w:val="en-US" w:eastAsia="zh-TW"/>
        </w:rPr>
        <w:t>requirements</w:t>
      </w:r>
      <w:r w:rsidR="004D1411">
        <w:rPr>
          <w:rFonts w:eastAsiaTheme="minorEastAsia" w:cs="SimSun"/>
          <w:bCs/>
          <w:lang w:val="en-US" w:eastAsia="zh-TW"/>
        </w:rPr>
        <w:t xml:space="preserve"> for RedCap.</w:t>
      </w:r>
      <w:r>
        <w:rPr>
          <w:rFonts w:eastAsiaTheme="minorEastAsia" w:cs="SimSun"/>
          <w:bCs/>
          <w:lang w:val="en-US" w:eastAsia="zh-TW"/>
        </w:rPr>
        <w:t xml:space="preserve"> </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3433B5F0" w:rsidR="000A231E" w:rsidRPr="0036663C"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we provide our views on UE demodulation requirements for RedCap.</w:t>
      </w:r>
      <w:r w:rsidRPr="0036663C">
        <w:rPr>
          <w:rFonts w:eastAsiaTheme="minorEastAsia"/>
          <w:bCs/>
          <w:iCs/>
          <w:lang w:val="en-US" w:eastAsia="zh-TW"/>
        </w:rPr>
        <w:t xml:space="preserve"> </w:t>
      </w:r>
      <w:r w:rsidR="000A231E" w:rsidRPr="0036663C">
        <w:rPr>
          <w:rFonts w:eastAsiaTheme="minorEastAsia"/>
          <w:bCs/>
          <w:iCs/>
          <w:lang w:val="en-US" w:eastAsia="zh-TW"/>
        </w:rPr>
        <w:t>T</w:t>
      </w:r>
      <w:r w:rsidR="008A36F9" w:rsidRPr="0036663C">
        <w:rPr>
          <w:rFonts w:eastAsiaTheme="minorEastAsia"/>
          <w:bCs/>
          <w:iCs/>
          <w:lang w:val="en-US" w:eastAsia="zh-TW"/>
        </w:rPr>
        <w:t xml:space="preserve">he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261CEC35" w14:textId="77777777" w:rsidR="00E65ABC" w:rsidRDefault="00E65ABC" w:rsidP="00E65ABC">
      <w:pPr>
        <w:tabs>
          <w:tab w:val="num" w:pos="720"/>
        </w:tabs>
        <w:spacing w:beforeLines="50" w:before="120" w:afterLines="50" w:after="120"/>
        <w:jc w:val="both"/>
        <w:rPr>
          <w:rFonts w:eastAsiaTheme="minorEastAsia"/>
          <w:bCs/>
          <w:iCs/>
          <w:lang w:val="en-US" w:eastAsia="zh-TW"/>
        </w:rPr>
      </w:pPr>
      <w:r w:rsidRPr="001B0EB1">
        <w:rPr>
          <w:rFonts w:eastAsiaTheme="minorEastAsia" w:hint="eastAsia"/>
          <w:b/>
          <w:i/>
          <w:u w:val="single"/>
          <w:lang w:val="en-US" w:eastAsia="zh-TW"/>
        </w:rPr>
        <w:t>O</w:t>
      </w:r>
      <w:r w:rsidRPr="001B0EB1">
        <w:rPr>
          <w:rFonts w:eastAsiaTheme="minorEastAsia"/>
          <w:b/>
          <w:i/>
          <w:u w:val="single"/>
          <w:lang w:val="en-US" w:eastAsia="zh-TW"/>
        </w:rPr>
        <w:t>bservation 1</w:t>
      </w:r>
      <w:r w:rsidRPr="001B0EB1">
        <w:rPr>
          <w:rFonts w:eastAsiaTheme="minorEastAsia"/>
          <w:b/>
          <w:iCs/>
          <w:lang w:val="en-US" w:eastAsia="zh-TW"/>
        </w:rPr>
        <w:t>:</w:t>
      </w:r>
      <w:r>
        <w:rPr>
          <w:rFonts w:eastAsiaTheme="minorEastAsia"/>
          <w:b/>
          <w:iCs/>
          <w:lang w:val="en-US" w:eastAsia="zh-TW"/>
        </w:rPr>
        <w:t xml:space="preserve"> </w:t>
      </w:r>
      <w:r w:rsidRPr="00630AAF">
        <w:rPr>
          <w:rFonts w:eastAsiaTheme="minorEastAsia"/>
          <w:bCs/>
          <w:iCs/>
          <w:lang w:val="en-US" w:eastAsia="zh-TW"/>
        </w:rPr>
        <w:t>In TS38.101-4, there are no test</w:t>
      </w:r>
      <w:r>
        <w:rPr>
          <w:rFonts w:eastAsiaTheme="minorEastAsia"/>
          <w:bCs/>
          <w:iCs/>
          <w:lang w:val="en-US" w:eastAsia="zh-TW"/>
        </w:rPr>
        <w:t xml:space="preserve"> cases considering 1 Rx branch for PDCCH, PDSCH and CSI requirements.</w:t>
      </w:r>
    </w:p>
    <w:p w14:paraId="3E9E7CFB" w14:textId="77777777" w:rsidR="00E65ABC" w:rsidRPr="004D1411" w:rsidRDefault="00E65ABC" w:rsidP="00E65ABC">
      <w:pPr>
        <w:tabs>
          <w:tab w:val="num" w:pos="720"/>
        </w:tabs>
        <w:spacing w:beforeLines="50" w:before="120" w:afterLines="50" w:after="120"/>
        <w:jc w:val="both"/>
        <w:rPr>
          <w:rFonts w:eastAsiaTheme="minorEastAsia"/>
          <w:b/>
          <w:iCs/>
          <w:lang w:val="en-US" w:eastAsia="zh-TW"/>
        </w:rPr>
      </w:pPr>
      <w:r w:rsidRPr="004D1411">
        <w:rPr>
          <w:rFonts w:eastAsiaTheme="minorEastAsia" w:hint="eastAsia"/>
          <w:b/>
          <w:i/>
          <w:u w:val="single"/>
          <w:lang w:val="en-US" w:eastAsia="zh-TW"/>
        </w:rPr>
        <w:lastRenderedPageBreak/>
        <w:t>O</w:t>
      </w:r>
      <w:r w:rsidRPr="004D1411">
        <w:rPr>
          <w:rFonts w:eastAsiaTheme="minorEastAsia"/>
          <w:b/>
          <w:i/>
          <w:u w:val="single"/>
          <w:lang w:val="en-US" w:eastAsia="zh-TW"/>
        </w:rPr>
        <w:t>bservation 2</w:t>
      </w:r>
      <w:r w:rsidRPr="004D1411">
        <w:rPr>
          <w:rFonts w:eastAsiaTheme="minorEastAsia"/>
          <w:b/>
          <w:iCs/>
          <w:lang w:val="en-US" w:eastAsia="zh-TW"/>
        </w:rPr>
        <w:t>:</w:t>
      </w:r>
      <w:r>
        <w:rPr>
          <w:rFonts w:eastAsiaTheme="minorEastAsia"/>
          <w:b/>
          <w:iCs/>
          <w:lang w:val="en-US" w:eastAsia="zh-TW"/>
        </w:rPr>
        <w:t xml:space="preserve"> </w:t>
      </w:r>
      <w:r w:rsidRPr="004D1411">
        <w:rPr>
          <w:rFonts w:eastAsiaTheme="minorEastAsia"/>
          <w:bCs/>
          <w:iCs/>
          <w:lang w:val="en-US" w:eastAsia="zh-TW"/>
        </w:rPr>
        <w:t>F</w:t>
      </w:r>
      <w:r>
        <w:rPr>
          <w:rFonts w:eastAsiaTheme="minorEastAsia"/>
          <w:bCs/>
          <w:iCs/>
          <w:lang w:val="en-US" w:eastAsia="zh-TW"/>
        </w:rPr>
        <w:t>or FR1, the conventional BW used for TDD is 40MHz, which is larger than the maximum bandwidth 20MHz.</w:t>
      </w:r>
    </w:p>
    <w:p w14:paraId="10773987" w14:textId="222E2FCE" w:rsidR="004D1411" w:rsidRPr="00512DA2" w:rsidRDefault="00E65ABC" w:rsidP="004D1411">
      <w:pPr>
        <w:tabs>
          <w:tab w:val="num" w:pos="720"/>
        </w:tabs>
        <w:spacing w:beforeLines="50" w:before="120" w:afterLines="50" w:after="120"/>
        <w:jc w:val="both"/>
        <w:rPr>
          <w:rFonts w:eastAsiaTheme="minorEastAsia" w:cs="SimSun"/>
          <w:b/>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Pr="00512DA2">
        <w:rPr>
          <w:rFonts w:eastAsia="SimSun" w:cs="SimSun"/>
          <w:bCs/>
          <w:lang w:val="en-US" w:eastAsia="zh-CN"/>
        </w:rPr>
        <w:t xml:space="preserve"> Define </w:t>
      </w:r>
      <w:r>
        <w:rPr>
          <w:rFonts w:eastAsia="SimSun" w:cs="SimSun"/>
          <w:bCs/>
          <w:lang w:val="en-US" w:eastAsia="zh-CN"/>
        </w:rPr>
        <w:t xml:space="preserve">PDSCH, PDCCH and CSI </w:t>
      </w:r>
      <w:r>
        <w:rPr>
          <w:rFonts w:eastAsiaTheme="minorEastAsia" w:cs="SimSun"/>
          <w:bCs/>
          <w:lang w:val="en-US" w:eastAsia="zh-TW"/>
        </w:rPr>
        <w:t xml:space="preserve">requirements for RedCap. </w:t>
      </w:r>
      <w:r w:rsidR="004D1411">
        <w:rPr>
          <w:rFonts w:eastAsiaTheme="minorEastAsia" w:cs="SimSun"/>
          <w:bCs/>
          <w:lang w:val="en-US" w:eastAsia="zh-TW"/>
        </w:rPr>
        <w:t xml:space="preserve"> </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6ADC1950" w:rsidR="000A231E" w:rsidRPr="0036041A" w:rsidRDefault="00F375A4" w:rsidP="00CE24AB">
      <w:pPr>
        <w:numPr>
          <w:ilvl w:val="0"/>
          <w:numId w:val="2"/>
        </w:numPr>
        <w:jc w:val="both"/>
        <w:rPr>
          <w:sz w:val="22"/>
          <w:szCs w:val="22"/>
          <w:lang w:eastAsia="zh-CN"/>
        </w:rPr>
      </w:pPr>
      <w:r w:rsidRPr="00F375A4">
        <w:rPr>
          <w:sz w:val="22"/>
          <w:szCs w:val="22"/>
        </w:rPr>
        <w:t>RP-211574</w:t>
      </w:r>
      <w:r w:rsidR="000A231E">
        <w:rPr>
          <w:sz w:val="22"/>
          <w:szCs w:val="22"/>
        </w:rPr>
        <w:t>,</w:t>
      </w:r>
      <w:r w:rsidR="000A231E" w:rsidRPr="00510321">
        <w:rPr>
          <w:sz w:val="22"/>
          <w:szCs w:val="22"/>
        </w:rPr>
        <w:t xml:space="preserve"> </w:t>
      </w:r>
      <w:r w:rsidR="000A231E">
        <w:rPr>
          <w:sz w:val="22"/>
          <w:szCs w:val="22"/>
        </w:rPr>
        <w:t>“</w:t>
      </w:r>
      <w:r w:rsidRPr="00F375A4">
        <w:rPr>
          <w:sz w:val="22"/>
          <w:szCs w:val="22"/>
        </w:rPr>
        <w:t>Revised WID on support of reduced capability NR devices</w:t>
      </w:r>
      <w:r w:rsidR="000A231E">
        <w:rPr>
          <w:sz w:val="22"/>
          <w:szCs w:val="22"/>
        </w:rPr>
        <w:t>”</w:t>
      </w:r>
      <w:r w:rsidR="000A231E" w:rsidRPr="001D157B">
        <w:rPr>
          <w:rFonts w:eastAsiaTheme="minorEastAsia"/>
          <w:sz w:val="22"/>
          <w:szCs w:val="22"/>
          <w:lang w:eastAsia="zh-CN"/>
        </w:rPr>
        <w:t>,</w:t>
      </w:r>
      <w:r w:rsidR="00AF4DF2">
        <w:rPr>
          <w:rFonts w:eastAsiaTheme="minorEastAsia"/>
          <w:sz w:val="22"/>
          <w:szCs w:val="22"/>
          <w:lang w:eastAsia="zh-CN"/>
        </w:rPr>
        <w:t xml:space="preserve"> </w:t>
      </w:r>
      <w:r>
        <w:rPr>
          <w:rFonts w:eastAsiaTheme="minorEastAsia"/>
          <w:sz w:val="22"/>
          <w:szCs w:val="22"/>
          <w:lang w:eastAsia="zh-CN"/>
        </w:rPr>
        <w:t>Ericsson</w:t>
      </w:r>
    </w:p>
    <w:p w14:paraId="6F4C6563" w14:textId="20E5E1F7" w:rsidR="007A40C7" w:rsidRDefault="007A40C7" w:rsidP="00B608B5">
      <w:pPr>
        <w:rPr>
          <w:rFonts w:eastAsia="MS Mincho"/>
          <w:lang w:eastAsia="ja-JP" w:bidi="hi-IN"/>
        </w:rPr>
      </w:pP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DB0CD" w14:textId="77777777" w:rsidR="00C019F2" w:rsidRDefault="00C019F2" w:rsidP="000A231E">
      <w:pPr>
        <w:spacing w:after="0"/>
      </w:pPr>
      <w:r>
        <w:separator/>
      </w:r>
    </w:p>
  </w:endnote>
  <w:endnote w:type="continuationSeparator" w:id="0">
    <w:p w14:paraId="040E6C6A" w14:textId="77777777" w:rsidR="00C019F2" w:rsidRDefault="00C019F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26B23" w14:textId="77777777" w:rsidR="00C019F2" w:rsidRDefault="00C019F2" w:rsidP="000A231E">
      <w:pPr>
        <w:spacing w:after="0"/>
      </w:pPr>
      <w:r>
        <w:separator/>
      </w:r>
    </w:p>
  </w:footnote>
  <w:footnote w:type="continuationSeparator" w:id="0">
    <w:p w14:paraId="093CF659" w14:textId="77777777" w:rsidR="00C019F2" w:rsidRDefault="00C019F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7"/>
  </w:num>
  <w:num w:numId="4">
    <w:abstractNumId w:val="15"/>
  </w:num>
  <w:num w:numId="5">
    <w:abstractNumId w:val="2"/>
  </w:num>
  <w:num w:numId="6">
    <w:abstractNumId w:val="24"/>
  </w:num>
  <w:num w:numId="7">
    <w:abstractNumId w:val="8"/>
  </w:num>
  <w:num w:numId="8">
    <w:abstractNumId w:val="11"/>
  </w:num>
  <w:num w:numId="9">
    <w:abstractNumId w:val="1"/>
  </w:num>
  <w:num w:numId="10">
    <w:abstractNumId w:val="19"/>
  </w:num>
  <w:num w:numId="11">
    <w:abstractNumId w:val="22"/>
  </w:num>
  <w:num w:numId="12">
    <w:abstractNumId w:val="13"/>
  </w:num>
  <w:num w:numId="13">
    <w:abstractNumId w:val="17"/>
  </w:num>
  <w:num w:numId="14">
    <w:abstractNumId w:val="23"/>
  </w:num>
  <w:num w:numId="15">
    <w:abstractNumId w:val="18"/>
  </w:num>
  <w:num w:numId="16">
    <w:abstractNumId w:val="10"/>
  </w:num>
  <w:num w:numId="17">
    <w:abstractNumId w:val="4"/>
  </w:num>
  <w:num w:numId="18">
    <w:abstractNumId w:val="5"/>
  </w:num>
  <w:num w:numId="19">
    <w:abstractNumId w:val="9"/>
  </w:num>
  <w:num w:numId="20">
    <w:abstractNumId w:val="16"/>
  </w:num>
  <w:num w:numId="21">
    <w:abstractNumId w:val="20"/>
  </w:num>
  <w:num w:numId="22">
    <w:abstractNumId w:val="0"/>
  </w:num>
  <w:num w:numId="23">
    <w:abstractNumId w:val="6"/>
  </w:num>
  <w:num w:numId="24">
    <w:abstractNumId w:val="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6387"/>
    <w:rsid w:val="00015CEF"/>
    <w:rsid w:val="00022297"/>
    <w:rsid w:val="00023604"/>
    <w:rsid w:val="00026BC6"/>
    <w:rsid w:val="000271F9"/>
    <w:rsid w:val="000355F5"/>
    <w:rsid w:val="000416F2"/>
    <w:rsid w:val="00042103"/>
    <w:rsid w:val="000467CD"/>
    <w:rsid w:val="00060164"/>
    <w:rsid w:val="00061B73"/>
    <w:rsid w:val="00071A5F"/>
    <w:rsid w:val="0007243E"/>
    <w:rsid w:val="00072DFA"/>
    <w:rsid w:val="00075C68"/>
    <w:rsid w:val="00076EB8"/>
    <w:rsid w:val="00083A2B"/>
    <w:rsid w:val="00086319"/>
    <w:rsid w:val="000A231E"/>
    <w:rsid w:val="000A2C45"/>
    <w:rsid w:val="000B3FEB"/>
    <w:rsid w:val="000B743B"/>
    <w:rsid w:val="000C096E"/>
    <w:rsid w:val="000D2ED1"/>
    <w:rsid w:val="000D46C8"/>
    <w:rsid w:val="000D5A89"/>
    <w:rsid w:val="000E331F"/>
    <w:rsid w:val="000F16C0"/>
    <w:rsid w:val="000F6813"/>
    <w:rsid w:val="00101133"/>
    <w:rsid w:val="00101BF6"/>
    <w:rsid w:val="00103109"/>
    <w:rsid w:val="00103B4F"/>
    <w:rsid w:val="00122452"/>
    <w:rsid w:val="00131B4C"/>
    <w:rsid w:val="00141F7B"/>
    <w:rsid w:val="00142A44"/>
    <w:rsid w:val="00153250"/>
    <w:rsid w:val="00164C75"/>
    <w:rsid w:val="00165397"/>
    <w:rsid w:val="001750A9"/>
    <w:rsid w:val="00176AAC"/>
    <w:rsid w:val="001839FC"/>
    <w:rsid w:val="00192DE6"/>
    <w:rsid w:val="001B0EB1"/>
    <w:rsid w:val="001B4039"/>
    <w:rsid w:val="001C0B49"/>
    <w:rsid w:val="001E1407"/>
    <w:rsid w:val="001E40D6"/>
    <w:rsid w:val="001E661D"/>
    <w:rsid w:val="001F3227"/>
    <w:rsid w:val="001F64D8"/>
    <w:rsid w:val="002003A9"/>
    <w:rsid w:val="00207257"/>
    <w:rsid w:val="00210944"/>
    <w:rsid w:val="00214C88"/>
    <w:rsid w:val="002209C6"/>
    <w:rsid w:val="00220ECC"/>
    <w:rsid w:val="00232ED4"/>
    <w:rsid w:val="00233A18"/>
    <w:rsid w:val="00235FC9"/>
    <w:rsid w:val="002405E8"/>
    <w:rsid w:val="002447D6"/>
    <w:rsid w:val="0024626B"/>
    <w:rsid w:val="00246BD5"/>
    <w:rsid w:val="00246FFF"/>
    <w:rsid w:val="00247E0B"/>
    <w:rsid w:val="002559FA"/>
    <w:rsid w:val="0027134D"/>
    <w:rsid w:val="00274634"/>
    <w:rsid w:val="00274BEA"/>
    <w:rsid w:val="00294C35"/>
    <w:rsid w:val="002A54BF"/>
    <w:rsid w:val="002A5B17"/>
    <w:rsid w:val="002B278E"/>
    <w:rsid w:val="002B4281"/>
    <w:rsid w:val="002B6039"/>
    <w:rsid w:val="002B7B72"/>
    <w:rsid w:val="002C255B"/>
    <w:rsid w:val="002C63ED"/>
    <w:rsid w:val="002D2590"/>
    <w:rsid w:val="002D2C2E"/>
    <w:rsid w:val="002E0431"/>
    <w:rsid w:val="002E23FF"/>
    <w:rsid w:val="002E67AA"/>
    <w:rsid w:val="002F3920"/>
    <w:rsid w:val="003031D1"/>
    <w:rsid w:val="00311980"/>
    <w:rsid w:val="00316847"/>
    <w:rsid w:val="003177BA"/>
    <w:rsid w:val="003252E9"/>
    <w:rsid w:val="003278CD"/>
    <w:rsid w:val="0033030D"/>
    <w:rsid w:val="00343268"/>
    <w:rsid w:val="00347C07"/>
    <w:rsid w:val="0035139F"/>
    <w:rsid w:val="0035483F"/>
    <w:rsid w:val="0036041A"/>
    <w:rsid w:val="0036663C"/>
    <w:rsid w:val="0037236D"/>
    <w:rsid w:val="00372944"/>
    <w:rsid w:val="003771E4"/>
    <w:rsid w:val="00391B68"/>
    <w:rsid w:val="00397844"/>
    <w:rsid w:val="003A3B11"/>
    <w:rsid w:val="003B5679"/>
    <w:rsid w:val="003B7EAC"/>
    <w:rsid w:val="003C2F82"/>
    <w:rsid w:val="003C3988"/>
    <w:rsid w:val="003D4217"/>
    <w:rsid w:val="003D7A97"/>
    <w:rsid w:val="003E1F79"/>
    <w:rsid w:val="003E3E92"/>
    <w:rsid w:val="003E607A"/>
    <w:rsid w:val="003F14A3"/>
    <w:rsid w:val="003F4A61"/>
    <w:rsid w:val="003F7C40"/>
    <w:rsid w:val="00401A64"/>
    <w:rsid w:val="00404143"/>
    <w:rsid w:val="00405728"/>
    <w:rsid w:val="00410767"/>
    <w:rsid w:val="004246E1"/>
    <w:rsid w:val="00427E5B"/>
    <w:rsid w:val="00433705"/>
    <w:rsid w:val="00442396"/>
    <w:rsid w:val="00454BAD"/>
    <w:rsid w:val="00457613"/>
    <w:rsid w:val="0046003E"/>
    <w:rsid w:val="00481ABC"/>
    <w:rsid w:val="0048669D"/>
    <w:rsid w:val="004A6E47"/>
    <w:rsid w:val="004A788E"/>
    <w:rsid w:val="004B714B"/>
    <w:rsid w:val="004C3BE9"/>
    <w:rsid w:val="004C77F2"/>
    <w:rsid w:val="004D0E73"/>
    <w:rsid w:val="004D1411"/>
    <w:rsid w:val="004E6006"/>
    <w:rsid w:val="00512DA2"/>
    <w:rsid w:val="005177E1"/>
    <w:rsid w:val="00526848"/>
    <w:rsid w:val="00534AC6"/>
    <w:rsid w:val="005355CE"/>
    <w:rsid w:val="005372C6"/>
    <w:rsid w:val="005428C1"/>
    <w:rsid w:val="0054465A"/>
    <w:rsid w:val="00547C25"/>
    <w:rsid w:val="005528FD"/>
    <w:rsid w:val="00557808"/>
    <w:rsid w:val="0056550D"/>
    <w:rsid w:val="00572793"/>
    <w:rsid w:val="00591F66"/>
    <w:rsid w:val="00595378"/>
    <w:rsid w:val="005B33C9"/>
    <w:rsid w:val="005B6832"/>
    <w:rsid w:val="005B75B0"/>
    <w:rsid w:val="005B7D92"/>
    <w:rsid w:val="005C37AF"/>
    <w:rsid w:val="005C439C"/>
    <w:rsid w:val="005C70A6"/>
    <w:rsid w:val="005C795A"/>
    <w:rsid w:val="005D1F0E"/>
    <w:rsid w:val="005D6B01"/>
    <w:rsid w:val="005D7C83"/>
    <w:rsid w:val="005E00E6"/>
    <w:rsid w:val="005E0ACE"/>
    <w:rsid w:val="005E2F60"/>
    <w:rsid w:val="00606265"/>
    <w:rsid w:val="006119C3"/>
    <w:rsid w:val="006253CE"/>
    <w:rsid w:val="00630AAF"/>
    <w:rsid w:val="00633A2C"/>
    <w:rsid w:val="00641DFC"/>
    <w:rsid w:val="006671DB"/>
    <w:rsid w:val="0067354B"/>
    <w:rsid w:val="0067582F"/>
    <w:rsid w:val="00683BAD"/>
    <w:rsid w:val="0068481B"/>
    <w:rsid w:val="00692017"/>
    <w:rsid w:val="006925AE"/>
    <w:rsid w:val="006A4EC7"/>
    <w:rsid w:val="006C1145"/>
    <w:rsid w:val="006C737C"/>
    <w:rsid w:val="006D03B1"/>
    <w:rsid w:val="006D392E"/>
    <w:rsid w:val="006E46D2"/>
    <w:rsid w:val="007050F8"/>
    <w:rsid w:val="007115F5"/>
    <w:rsid w:val="0072063B"/>
    <w:rsid w:val="00723824"/>
    <w:rsid w:val="007305DF"/>
    <w:rsid w:val="00734BFE"/>
    <w:rsid w:val="007363A5"/>
    <w:rsid w:val="0073691C"/>
    <w:rsid w:val="00751605"/>
    <w:rsid w:val="00765377"/>
    <w:rsid w:val="00773EE1"/>
    <w:rsid w:val="0077583C"/>
    <w:rsid w:val="00781AE8"/>
    <w:rsid w:val="007A1CB9"/>
    <w:rsid w:val="007A40C7"/>
    <w:rsid w:val="007A7F2A"/>
    <w:rsid w:val="007B6741"/>
    <w:rsid w:val="007C1D3A"/>
    <w:rsid w:val="007C44F3"/>
    <w:rsid w:val="007C74AE"/>
    <w:rsid w:val="007D0A2F"/>
    <w:rsid w:val="007D142B"/>
    <w:rsid w:val="007D150E"/>
    <w:rsid w:val="007D1D9E"/>
    <w:rsid w:val="007D1E8B"/>
    <w:rsid w:val="007E44E0"/>
    <w:rsid w:val="007E478E"/>
    <w:rsid w:val="007E6AB9"/>
    <w:rsid w:val="007F061E"/>
    <w:rsid w:val="007F1AE1"/>
    <w:rsid w:val="0080219E"/>
    <w:rsid w:val="0080393B"/>
    <w:rsid w:val="00803D4E"/>
    <w:rsid w:val="008054FC"/>
    <w:rsid w:val="00811608"/>
    <w:rsid w:val="00817EDF"/>
    <w:rsid w:val="008232AB"/>
    <w:rsid w:val="00825A46"/>
    <w:rsid w:val="008441F0"/>
    <w:rsid w:val="0084797F"/>
    <w:rsid w:val="00856388"/>
    <w:rsid w:val="00862C7A"/>
    <w:rsid w:val="008649F5"/>
    <w:rsid w:val="0086737B"/>
    <w:rsid w:val="008749D0"/>
    <w:rsid w:val="00883ED1"/>
    <w:rsid w:val="00884A95"/>
    <w:rsid w:val="00887BB8"/>
    <w:rsid w:val="00887F3C"/>
    <w:rsid w:val="008968FD"/>
    <w:rsid w:val="008A0233"/>
    <w:rsid w:val="008A36F9"/>
    <w:rsid w:val="008B427B"/>
    <w:rsid w:val="008C21F6"/>
    <w:rsid w:val="008E3E55"/>
    <w:rsid w:val="008E4C8F"/>
    <w:rsid w:val="008E7515"/>
    <w:rsid w:val="008F452B"/>
    <w:rsid w:val="0091528D"/>
    <w:rsid w:val="00916780"/>
    <w:rsid w:val="00927E2F"/>
    <w:rsid w:val="00933349"/>
    <w:rsid w:val="009716AF"/>
    <w:rsid w:val="0097640D"/>
    <w:rsid w:val="00977BDB"/>
    <w:rsid w:val="00983378"/>
    <w:rsid w:val="009A290E"/>
    <w:rsid w:val="009A51E5"/>
    <w:rsid w:val="009B3B03"/>
    <w:rsid w:val="009B3F1F"/>
    <w:rsid w:val="009D0A4B"/>
    <w:rsid w:val="009D0FF6"/>
    <w:rsid w:val="009D1942"/>
    <w:rsid w:val="009E4A3B"/>
    <w:rsid w:val="009E6BC2"/>
    <w:rsid w:val="009F110D"/>
    <w:rsid w:val="00A04E94"/>
    <w:rsid w:val="00A10C6A"/>
    <w:rsid w:val="00A126A5"/>
    <w:rsid w:val="00A17EBA"/>
    <w:rsid w:val="00A36864"/>
    <w:rsid w:val="00A36A8F"/>
    <w:rsid w:val="00A407F5"/>
    <w:rsid w:val="00A46E4F"/>
    <w:rsid w:val="00A55C31"/>
    <w:rsid w:val="00A618C3"/>
    <w:rsid w:val="00A66738"/>
    <w:rsid w:val="00A66910"/>
    <w:rsid w:val="00A775EF"/>
    <w:rsid w:val="00A8214A"/>
    <w:rsid w:val="00A82D09"/>
    <w:rsid w:val="00A8397A"/>
    <w:rsid w:val="00A9409E"/>
    <w:rsid w:val="00A9541F"/>
    <w:rsid w:val="00AA005F"/>
    <w:rsid w:val="00AA06B7"/>
    <w:rsid w:val="00AA0CC6"/>
    <w:rsid w:val="00AA7560"/>
    <w:rsid w:val="00AB23DF"/>
    <w:rsid w:val="00AB2705"/>
    <w:rsid w:val="00AC18BF"/>
    <w:rsid w:val="00AC64F8"/>
    <w:rsid w:val="00AD0C48"/>
    <w:rsid w:val="00AD2DDB"/>
    <w:rsid w:val="00AE31FB"/>
    <w:rsid w:val="00AF43C3"/>
    <w:rsid w:val="00AF4DF2"/>
    <w:rsid w:val="00B002AD"/>
    <w:rsid w:val="00B03153"/>
    <w:rsid w:val="00B04D3D"/>
    <w:rsid w:val="00B16D75"/>
    <w:rsid w:val="00B228B3"/>
    <w:rsid w:val="00B32CF3"/>
    <w:rsid w:val="00B32E71"/>
    <w:rsid w:val="00B43975"/>
    <w:rsid w:val="00B45297"/>
    <w:rsid w:val="00B5666C"/>
    <w:rsid w:val="00B570CA"/>
    <w:rsid w:val="00B608B5"/>
    <w:rsid w:val="00B67E06"/>
    <w:rsid w:val="00B70761"/>
    <w:rsid w:val="00B802FD"/>
    <w:rsid w:val="00B85C08"/>
    <w:rsid w:val="00B916DF"/>
    <w:rsid w:val="00B917E7"/>
    <w:rsid w:val="00BA054E"/>
    <w:rsid w:val="00BE38F5"/>
    <w:rsid w:val="00BE5321"/>
    <w:rsid w:val="00BE5B16"/>
    <w:rsid w:val="00BF3FC7"/>
    <w:rsid w:val="00C019F2"/>
    <w:rsid w:val="00C04182"/>
    <w:rsid w:val="00C04E5B"/>
    <w:rsid w:val="00C05F25"/>
    <w:rsid w:val="00C223DB"/>
    <w:rsid w:val="00C25AB0"/>
    <w:rsid w:val="00C35BCE"/>
    <w:rsid w:val="00C36D51"/>
    <w:rsid w:val="00C441CC"/>
    <w:rsid w:val="00C50C8D"/>
    <w:rsid w:val="00C52F5D"/>
    <w:rsid w:val="00C57512"/>
    <w:rsid w:val="00C621D0"/>
    <w:rsid w:val="00C74E85"/>
    <w:rsid w:val="00C8168C"/>
    <w:rsid w:val="00C83C97"/>
    <w:rsid w:val="00C854FD"/>
    <w:rsid w:val="00C95EBB"/>
    <w:rsid w:val="00CB6E99"/>
    <w:rsid w:val="00CB75B9"/>
    <w:rsid w:val="00CC71D6"/>
    <w:rsid w:val="00CD2F3F"/>
    <w:rsid w:val="00CE24AB"/>
    <w:rsid w:val="00CF18BE"/>
    <w:rsid w:val="00CF1E95"/>
    <w:rsid w:val="00D35160"/>
    <w:rsid w:val="00D537F6"/>
    <w:rsid w:val="00D60E75"/>
    <w:rsid w:val="00D64FB2"/>
    <w:rsid w:val="00D67F1E"/>
    <w:rsid w:val="00D728B8"/>
    <w:rsid w:val="00D8239C"/>
    <w:rsid w:val="00D83B82"/>
    <w:rsid w:val="00D84005"/>
    <w:rsid w:val="00D86D01"/>
    <w:rsid w:val="00D93216"/>
    <w:rsid w:val="00DA133F"/>
    <w:rsid w:val="00DC2122"/>
    <w:rsid w:val="00DC2753"/>
    <w:rsid w:val="00DD47E2"/>
    <w:rsid w:val="00DD5DAE"/>
    <w:rsid w:val="00E02338"/>
    <w:rsid w:val="00E1304E"/>
    <w:rsid w:val="00E22D8B"/>
    <w:rsid w:val="00E315DA"/>
    <w:rsid w:val="00E37526"/>
    <w:rsid w:val="00E3776F"/>
    <w:rsid w:val="00E455A3"/>
    <w:rsid w:val="00E46535"/>
    <w:rsid w:val="00E50883"/>
    <w:rsid w:val="00E51AE5"/>
    <w:rsid w:val="00E65ABC"/>
    <w:rsid w:val="00E65B3D"/>
    <w:rsid w:val="00E770CE"/>
    <w:rsid w:val="00E97173"/>
    <w:rsid w:val="00EA3729"/>
    <w:rsid w:val="00EA3C03"/>
    <w:rsid w:val="00EA6124"/>
    <w:rsid w:val="00EC3045"/>
    <w:rsid w:val="00ED7DB0"/>
    <w:rsid w:val="00EE392F"/>
    <w:rsid w:val="00EE7AF5"/>
    <w:rsid w:val="00EF6159"/>
    <w:rsid w:val="00F007B2"/>
    <w:rsid w:val="00F00DF4"/>
    <w:rsid w:val="00F065E5"/>
    <w:rsid w:val="00F06DF1"/>
    <w:rsid w:val="00F07445"/>
    <w:rsid w:val="00F121B9"/>
    <w:rsid w:val="00F17F4D"/>
    <w:rsid w:val="00F24373"/>
    <w:rsid w:val="00F375A4"/>
    <w:rsid w:val="00F425C0"/>
    <w:rsid w:val="00F427F5"/>
    <w:rsid w:val="00F51F09"/>
    <w:rsid w:val="00F57E0D"/>
    <w:rsid w:val="00F66127"/>
    <w:rsid w:val="00F664CC"/>
    <w:rsid w:val="00F849D5"/>
    <w:rsid w:val="00FA0911"/>
    <w:rsid w:val="00FA6470"/>
    <w:rsid w:val="00FB7C0F"/>
    <w:rsid w:val="00FD397C"/>
    <w:rsid w:val="00FD7795"/>
    <w:rsid w:val="00FE1C2E"/>
    <w:rsid w:val="00FF370A"/>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56</cp:revision>
  <dcterms:created xsi:type="dcterms:W3CDTF">2021-12-31T07:34:00Z</dcterms:created>
  <dcterms:modified xsi:type="dcterms:W3CDTF">2022-01-07T16:50:00Z</dcterms:modified>
</cp:coreProperties>
</file>